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867" w:rsidRDefault="003A2867">
      <w:r>
        <w:t>Halvårsplan for mikroerne</w:t>
      </w:r>
      <w:bookmarkStart w:id="0" w:name="_GoBack"/>
      <w:bookmarkEnd w:id="0"/>
    </w:p>
    <w:sectPr w:rsidR="003A2867" w:rsidSect="00880ED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67"/>
    <w:rsid w:val="003A2867"/>
    <w:rsid w:val="0088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1AC0E9"/>
  <w15:chartTrackingRefBased/>
  <w15:docId w15:val="{F8336CD0-D64A-ED47-8437-D4F93E2E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Wiese Hooge</dc:creator>
  <cp:keywords/>
  <dc:description/>
  <cp:lastModifiedBy>Anders Wiese Hooge</cp:lastModifiedBy>
  <cp:revision>1</cp:revision>
  <dcterms:created xsi:type="dcterms:W3CDTF">2018-08-17T08:14:00Z</dcterms:created>
  <dcterms:modified xsi:type="dcterms:W3CDTF">2018-08-17T08:15:00Z</dcterms:modified>
</cp:coreProperties>
</file>